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100</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13450</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381FF5" w:rsidRPr="00B23518">
        <w:rPr>
          <w:rFonts w:ascii="Arial" w:hAnsi="Arial" w:cs="Arial"/>
          <w:b/>
          <w:sz w:val="24"/>
          <w:szCs w:val="24"/>
        </w:rPr>
        <w:t>August 16</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27</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31268" w:rsidRPr="00E31268">
        <w:rPr>
          <w:rFonts w:ascii="Arial" w:hAnsi="Arial" w:cs="Arial"/>
          <w:b w:val="0"/>
        </w:rPr>
        <w:t xml:space="preserve">Discussion on NTN </w:t>
      </w:r>
      <w:r w:rsidR="00F11965">
        <w:rPr>
          <w:rFonts w:ascii="Arial" w:hAnsi="Arial" w:cs="Arial" w:hint="eastAsia"/>
          <w:b w:val="0"/>
        </w:rPr>
        <w:t xml:space="preserve">specification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31268">
        <w:rPr>
          <w:rFonts w:ascii="Arial" w:hAnsi="Arial" w:cs="Arial" w:hint="eastAsia"/>
          <w:b w:val="0"/>
        </w:rPr>
        <w:t>9.13.1.</w:t>
      </w:r>
      <w:r w:rsidR="002106BF">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r w:rsidR="00AE71ED">
        <w:rPr>
          <w:rFonts w:ascii="Arial" w:hAnsi="Arial" w:cs="Arial" w:hint="eastAsia"/>
          <w:b w:val="0"/>
        </w:rPr>
        <w:t xml:space="preserve"> and 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70677" w:rsidRDefault="00770677" w:rsidP="00770677">
      <w:pPr>
        <w:spacing w:before="0" w:after="120"/>
        <w:jc w:val="left"/>
      </w:pPr>
      <w:r w:rsidRPr="00A53F6B">
        <w:rPr>
          <w:rFonts w:hint="eastAsia"/>
        </w:rPr>
        <w:t xml:space="preserve">In last plenary </w:t>
      </w:r>
      <w:r>
        <w:rPr>
          <w:rFonts w:hint="eastAsia"/>
        </w:rPr>
        <w:t xml:space="preserve">RAN#92e, </w:t>
      </w:r>
      <w:r w:rsidRPr="00A53F6B">
        <w:rPr>
          <w:rFonts w:hint="eastAsia"/>
        </w:rPr>
        <w:t>it is agreed to introduce</w:t>
      </w:r>
      <w:r>
        <w:rPr>
          <w:rFonts w:hint="eastAsia"/>
        </w:rPr>
        <w:t xml:space="preserve"> the following</w:t>
      </w:r>
      <w:r w:rsidRPr="00A53F6B">
        <w:rPr>
          <w:rFonts w:hint="eastAsia"/>
        </w:rPr>
        <w:t xml:space="preserve"> 2 specifications for satellite node which we also support. </w:t>
      </w:r>
      <w:r w:rsidRPr="00A53F6B">
        <w:t>H</w:t>
      </w:r>
      <w:r w:rsidRPr="00A53F6B">
        <w:rPr>
          <w:rFonts w:hint="eastAsia"/>
        </w:rPr>
        <w:t xml:space="preserve">owever, </w:t>
      </w:r>
      <w:r>
        <w:rPr>
          <w:rFonts w:hint="eastAsia"/>
        </w:rPr>
        <w:t xml:space="preserve">it seem the term </w:t>
      </w:r>
      <w:r>
        <w:t>“</w:t>
      </w:r>
      <w:r>
        <w:rPr>
          <w:rFonts w:hint="eastAsia"/>
        </w:rPr>
        <w:t>Satellite node</w:t>
      </w:r>
      <w:r>
        <w:t>”</w:t>
      </w:r>
      <w:r>
        <w:rPr>
          <w:rFonts w:hint="eastAsia"/>
        </w:rPr>
        <w:t xml:space="preserve"> cause a little confusion. W</w:t>
      </w:r>
      <w:r w:rsidRPr="00A53F6B">
        <w:rPr>
          <w:rFonts w:hint="eastAsia"/>
        </w:rPr>
        <w:t>e would like to clarify the name of the 2 new NTN specifications a little further</w:t>
      </w:r>
      <w:r>
        <w:rPr>
          <w:rFonts w:hint="eastAsia"/>
        </w:rPr>
        <w:t xml:space="preserve"> in this contribution</w:t>
      </w:r>
      <w:r w:rsidRPr="00A53F6B">
        <w:rPr>
          <w:rFonts w:hint="eastAsia"/>
        </w:rPr>
        <w:t>.</w:t>
      </w:r>
      <w:r>
        <w:rPr>
          <w:rFonts w:hint="eastAsia"/>
        </w:rPr>
        <w:t xml:space="preserve"> </w:t>
      </w:r>
    </w:p>
    <w:p w:rsidR="00770677" w:rsidRPr="00A53F6B" w:rsidRDefault="00770677" w:rsidP="00770677">
      <w:pPr>
        <w:pStyle w:val="afa"/>
        <w:numPr>
          <w:ilvl w:val="0"/>
          <w:numId w:val="44"/>
        </w:numPr>
        <w:spacing w:before="0" w:after="120" w:line="240" w:lineRule="auto"/>
        <w:ind w:firstLineChars="0"/>
        <w:jc w:val="left"/>
      </w:pPr>
      <w:r>
        <w:rPr>
          <w:rFonts w:hint="eastAsia"/>
        </w:rPr>
        <w:t>《</w:t>
      </w:r>
      <w:r w:rsidRPr="00A53F6B">
        <w:rPr>
          <w:u w:val="single"/>
        </w:rPr>
        <w:t>Satellite Node</w:t>
      </w:r>
      <w:r w:rsidRPr="00A53F6B">
        <w:t xml:space="preserve"> radio transmission and reception</w:t>
      </w:r>
      <w:r>
        <w:rPr>
          <w:rFonts w:hint="eastAsia"/>
        </w:rPr>
        <w:t>》</w:t>
      </w:r>
    </w:p>
    <w:p w:rsidR="00770677" w:rsidRPr="00A53F6B" w:rsidRDefault="00770677" w:rsidP="00770677">
      <w:pPr>
        <w:pStyle w:val="afa"/>
        <w:numPr>
          <w:ilvl w:val="0"/>
          <w:numId w:val="44"/>
        </w:numPr>
        <w:spacing w:before="0" w:after="120" w:line="240" w:lineRule="auto"/>
        <w:ind w:firstLineChars="0"/>
        <w:jc w:val="left"/>
      </w:pPr>
      <w:r>
        <w:rPr>
          <w:rFonts w:hint="eastAsia"/>
        </w:rPr>
        <w:t>《</w:t>
      </w:r>
      <w:r w:rsidRPr="00A53F6B">
        <w:rPr>
          <w:u w:val="single"/>
        </w:rPr>
        <w:t>Satellite Node</w:t>
      </w:r>
      <w:r w:rsidRPr="00A53F6B">
        <w:t xml:space="preserve"> conformance testing</w:t>
      </w:r>
      <w:r>
        <w:rPr>
          <w:rFonts w:hint="eastAsia"/>
        </w:rPr>
        <w:t>》</w:t>
      </w:r>
    </w:p>
    <w:p w:rsidR="00F166D9" w:rsidRPr="007B631E" w:rsidRDefault="00F166D9" w:rsidP="00F74241">
      <w:pPr>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53F6B" w:rsidRPr="00A53F6B" w:rsidRDefault="00A53F6B" w:rsidP="00A53F6B">
      <w:pPr>
        <w:spacing w:before="0" w:after="120"/>
        <w:jc w:val="left"/>
        <w:rPr>
          <w:b/>
          <w:sz w:val="24"/>
          <w:szCs w:val="24"/>
        </w:rPr>
      </w:pPr>
      <w:r w:rsidRPr="00A53F6B">
        <w:rPr>
          <w:rFonts w:hint="eastAsia"/>
          <w:b/>
          <w:sz w:val="24"/>
          <w:szCs w:val="24"/>
        </w:rPr>
        <w:t xml:space="preserve">2.1 Clarification on </w:t>
      </w:r>
      <w:r>
        <w:rPr>
          <w:rFonts w:hint="eastAsia"/>
          <w:b/>
          <w:sz w:val="24"/>
          <w:szCs w:val="24"/>
        </w:rPr>
        <w:t xml:space="preserve">new </w:t>
      </w:r>
      <w:r w:rsidRPr="00A53F6B">
        <w:rPr>
          <w:rFonts w:hint="eastAsia"/>
          <w:b/>
          <w:sz w:val="24"/>
          <w:szCs w:val="24"/>
        </w:rPr>
        <w:t>specification</w:t>
      </w:r>
    </w:p>
    <w:p w:rsidR="00770677" w:rsidRDefault="00A53F6B" w:rsidP="00FE7434">
      <w:pPr>
        <w:spacing w:before="0" w:after="120"/>
        <w:jc w:val="left"/>
      </w:pPr>
      <w:r>
        <w:t>At</w:t>
      </w:r>
      <w:r>
        <w:rPr>
          <w:rFonts w:hint="eastAsia"/>
        </w:rPr>
        <w:t xml:space="preserve"> first satellite node is </w:t>
      </w:r>
      <w:r w:rsidR="00B462F3">
        <w:rPr>
          <w:rFonts w:hint="eastAsia"/>
        </w:rPr>
        <w:t>a little unclear</w:t>
      </w:r>
      <w:r w:rsidR="00770677">
        <w:rPr>
          <w:rFonts w:hint="eastAsia"/>
        </w:rPr>
        <w:t xml:space="preserve"> since </w:t>
      </w:r>
      <w:r>
        <w:rPr>
          <w:rFonts w:hint="eastAsia"/>
        </w:rPr>
        <w:t xml:space="preserve">it </w:t>
      </w:r>
      <w:r w:rsidR="00B234B2">
        <w:rPr>
          <w:rFonts w:hint="eastAsia"/>
        </w:rPr>
        <w:t>is not</w:t>
      </w:r>
      <w:r w:rsidR="00770677">
        <w:rPr>
          <w:rFonts w:hint="eastAsia"/>
        </w:rPr>
        <w:t xml:space="preserve"> a</w:t>
      </w:r>
      <w:r w:rsidR="00B234B2">
        <w:rPr>
          <w:rFonts w:hint="eastAsia"/>
        </w:rPr>
        <w:t xml:space="preserve"> defined node</w:t>
      </w:r>
      <w:r w:rsidR="00770677">
        <w:rPr>
          <w:rFonts w:hint="eastAsia"/>
        </w:rPr>
        <w:t xml:space="preserve"> in the architecture.</w:t>
      </w:r>
      <w:r w:rsidR="00B234B2">
        <w:rPr>
          <w:rFonts w:hint="eastAsia"/>
        </w:rPr>
        <w:t xml:space="preserve"> </w:t>
      </w:r>
      <w:r w:rsidR="00770677">
        <w:rPr>
          <w:rFonts w:hint="eastAsia"/>
        </w:rPr>
        <w:t>Satellite</w:t>
      </w:r>
      <w:r w:rsidR="00B234B2">
        <w:rPr>
          <w:rFonts w:hint="eastAsia"/>
        </w:rPr>
        <w:t xml:space="preserve"> is just a carrier for </w:t>
      </w:r>
      <w:r>
        <w:rPr>
          <w:rFonts w:hint="eastAsia"/>
        </w:rPr>
        <w:t>NTN</w:t>
      </w:r>
      <w:r w:rsidR="00A52601">
        <w:rPr>
          <w:rFonts w:hint="eastAsia"/>
        </w:rPr>
        <w:t>-</w:t>
      </w:r>
      <w:r>
        <w:rPr>
          <w:rFonts w:hint="eastAsia"/>
        </w:rPr>
        <w:t>pay</w:t>
      </w:r>
      <w:r w:rsidR="00A52601">
        <w:rPr>
          <w:rFonts w:hint="eastAsia"/>
        </w:rPr>
        <w:t>l</w:t>
      </w:r>
      <w:r>
        <w:rPr>
          <w:rFonts w:hint="eastAsia"/>
        </w:rPr>
        <w:t>oad part</w:t>
      </w:r>
      <w:r w:rsidR="00A52601">
        <w:rPr>
          <w:rFonts w:hint="eastAsia"/>
        </w:rPr>
        <w:t xml:space="preserve">. </w:t>
      </w:r>
      <w:r w:rsidR="00770677">
        <w:t>S</w:t>
      </w:r>
      <w:r w:rsidR="00770677">
        <w:rPr>
          <w:rFonts w:hint="eastAsia"/>
        </w:rPr>
        <w:t>econdly i</w:t>
      </w:r>
      <w:r w:rsidR="00B234B2">
        <w:rPr>
          <w:rFonts w:hint="eastAsia"/>
        </w:rPr>
        <w:t>n previous meeting it</w:t>
      </w:r>
      <w:r w:rsidR="00A52601">
        <w:rPr>
          <w:rFonts w:hint="eastAsia"/>
        </w:rPr>
        <w:t xml:space="preserve"> was</w:t>
      </w:r>
      <w:r w:rsidR="00C4295F">
        <w:rPr>
          <w:rFonts w:hint="eastAsia"/>
        </w:rPr>
        <w:t xml:space="preserve"> agreed to specify </w:t>
      </w:r>
      <w:r w:rsidR="00C4295F">
        <w:t>requirements</w:t>
      </w:r>
      <w:r w:rsidR="00C4295F">
        <w:rPr>
          <w:rFonts w:hint="eastAsia"/>
        </w:rPr>
        <w:t xml:space="preserve"> for service link </w:t>
      </w:r>
      <w:r w:rsidR="00A52601">
        <w:rPr>
          <w:rFonts w:hint="eastAsia"/>
        </w:rPr>
        <w:t>by taking</w:t>
      </w:r>
      <w:r w:rsidR="00C4295F">
        <w:rPr>
          <w:rFonts w:hint="eastAsia"/>
        </w:rPr>
        <w:t xml:space="preserve"> </w:t>
      </w:r>
      <w:r>
        <w:rPr>
          <w:rFonts w:hint="eastAsia"/>
        </w:rPr>
        <w:t xml:space="preserve">NTN-payload + feeder link + NTN gateway + non-NTN infrastructure as single entity. </w:t>
      </w:r>
      <w:r w:rsidR="00A52601">
        <w:t>S</w:t>
      </w:r>
      <w:r w:rsidR="00A52601">
        <w:rPr>
          <w:rFonts w:hint="eastAsia"/>
        </w:rPr>
        <w:t xml:space="preserve">o what we can specify is the overall performance of the mentioned entity as a whole. </w:t>
      </w:r>
      <w:r w:rsidR="00770677">
        <w:t>T</w:t>
      </w:r>
      <w:r w:rsidR="00770677">
        <w:rPr>
          <w:rFonts w:hint="eastAsia"/>
        </w:rPr>
        <w:t xml:space="preserve">hirdly </w:t>
      </w:r>
      <w:r w:rsidR="005F6BC2">
        <w:rPr>
          <w:rFonts w:hint="eastAsia"/>
        </w:rPr>
        <w:t>RAN4</w:t>
      </w:r>
      <w:r w:rsidR="00770677">
        <w:rPr>
          <w:rFonts w:hint="eastAsia"/>
        </w:rPr>
        <w:t xml:space="preserve"> usually</w:t>
      </w:r>
      <w:r w:rsidR="005F6BC2">
        <w:rPr>
          <w:rFonts w:hint="eastAsia"/>
        </w:rPr>
        <w:t xml:space="preserve"> </w:t>
      </w:r>
      <w:r w:rsidR="00B462F3">
        <w:rPr>
          <w:rFonts w:hint="eastAsia"/>
        </w:rPr>
        <w:t>specif</w:t>
      </w:r>
      <w:r w:rsidR="005F6BC2">
        <w:rPr>
          <w:rFonts w:hint="eastAsia"/>
        </w:rPr>
        <w:t>ies</w:t>
      </w:r>
      <w:r w:rsidR="00B462F3">
        <w:rPr>
          <w:rFonts w:hint="eastAsia"/>
        </w:rPr>
        <w:t xml:space="preserve"> </w:t>
      </w:r>
      <w:r w:rsidR="00B462F3">
        <w:t>requirement</w:t>
      </w:r>
      <w:r w:rsidR="005F6BC2">
        <w:rPr>
          <w:rFonts w:hint="eastAsia"/>
        </w:rPr>
        <w:t>s</w:t>
      </w:r>
      <w:r w:rsidR="00B462F3">
        <w:rPr>
          <w:rFonts w:hint="eastAsia"/>
        </w:rPr>
        <w:t xml:space="preserve"> for equipment </w:t>
      </w:r>
      <w:r w:rsidR="005F6BC2">
        <w:rPr>
          <w:rFonts w:hint="eastAsia"/>
        </w:rPr>
        <w:t xml:space="preserve">or a set of </w:t>
      </w:r>
      <w:r w:rsidR="00770677">
        <w:t>equipment</w:t>
      </w:r>
      <w:r w:rsidR="005F6BC2">
        <w:rPr>
          <w:rFonts w:hint="eastAsia"/>
        </w:rPr>
        <w:t xml:space="preserve"> </w:t>
      </w:r>
      <w:r w:rsidR="00B462F3">
        <w:rPr>
          <w:rFonts w:hint="eastAsia"/>
        </w:rPr>
        <w:t>rather than a</w:t>
      </w:r>
      <w:r w:rsidR="005F6BC2">
        <w:rPr>
          <w:rFonts w:hint="eastAsia"/>
        </w:rPr>
        <w:t xml:space="preserve"> logic</w:t>
      </w:r>
      <w:r w:rsidR="00B462F3">
        <w:rPr>
          <w:rFonts w:hint="eastAsia"/>
        </w:rPr>
        <w:t xml:space="preserve"> node. </w:t>
      </w:r>
      <w:r w:rsidR="00A52601">
        <w:t>S</w:t>
      </w:r>
      <w:r w:rsidR="00A52601">
        <w:rPr>
          <w:rFonts w:hint="eastAsia"/>
        </w:rPr>
        <w:t>o</w:t>
      </w:r>
      <w:r w:rsidR="00B462F3">
        <w:rPr>
          <w:rFonts w:hint="eastAsia"/>
        </w:rPr>
        <w:t xml:space="preserve"> it</w:t>
      </w:r>
      <w:r w:rsidR="00B462F3">
        <w:t>’</w:t>
      </w:r>
      <w:r w:rsidR="00B462F3">
        <w:rPr>
          <w:rFonts w:hint="eastAsia"/>
        </w:rPr>
        <w:t>s better to replace</w:t>
      </w:r>
      <w:r w:rsidR="00A52601">
        <w:rPr>
          <w:rFonts w:hint="eastAsia"/>
        </w:rPr>
        <w:t xml:space="preserve"> </w:t>
      </w:r>
      <w:r w:rsidR="00A52601">
        <w:t>“</w:t>
      </w:r>
      <w:r w:rsidR="00A52601">
        <w:rPr>
          <w:rFonts w:hint="eastAsia"/>
        </w:rPr>
        <w:t>Satellite Node</w:t>
      </w:r>
      <w:r w:rsidR="00A52601">
        <w:t>”</w:t>
      </w:r>
      <w:r w:rsidR="00A52601">
        <w:rPr>
          <w:rFonts w:hint="eastAsia"/>
        </w:rPr>
        <w:t xml:space="preserve"> in the specification name </w:t>
      </w:r>
      <w:r w:rsidR="00B462F3">
        <w:rPr>
          <w:rFonts w:hint="eastAsia"/>
        </w:rPr>
        <w:t>with</w:t>
      </w:r>
      <w:r w:rsidR="00A52601">
        <w:rPr>
          <w:rFonts w:hint="eastAsia"/>
        </w:rPr>
        <w:t xml:space="preserve"> other terms. </w:t>
      </w:r>
      <w:r w:rsidR="00A52601">
        <w:t>O</w:t>
      </w:r>
      <w:r w:rsidR="00A52601">
        <w:rPr>
          <w:rFonts w:hint="eastAsia"/>
        </w:rPr>
        <w:t xml:space="preserve">ur preference is to use </w:t>
      </w:r>
      <w:r w:rsidR="00B462F3">
        <w:rPr>
          <w:rFonts w:hint="eastAsia"/>
        </w:rPr>
        <w:t>Satellite Base Station (S-BS)</w:t>
      </w:r>
      <w:r w:rsidR="00A52601">
        <w:rPr>
          <w:rFonts w:hint="eastAsia"/>
        </w:rPr>
        <w:t xml:space="preserve"> instead</w:t>
      </w:r>
      <w:r w:rsidR="002D441A">
        <w:rPr>
          <w:rFonts w:hint="eastAsia"/>
        </w:rPr>
        <w:t xml:space="preserve"> and define it</w:t>
      </w:r>
      <w:r w:rsidR="00B234B2">
        <w:rPr>
          <w:rFonts w:hint="eastAsia"/>
        </w:rPr>
        <w:t xml:space="preserve"> S-BS in definition section in the specification</w:t>
      </w:r>
      <w:r w:rsidR="00A52601">
        <w:rPr>
          <w:rFonts w:hint="eastAsia"/>
        </w:rPr>
        <w:t xml:space="preserve">.  </w:t>
      </w:r>
      <w:r w:rsidR="00B234B2">
        <w:t>T</w:t>
      </w:r>
      <w:r w:rsidR="00770677">
        <w:rPr>
          <w:rFonts w:hint="eastAsia"/>
        </w:rPr>
        <w:t xml:space="preserve">he benefit of S-BS </w:t>
      </w:r>
      <w:r w:rsidR="00B234B2">
        <w:rPr>
          <w:rFonts w:hint="eastAsia"/>
        </w:rPr>
        <w:t xml:space="preserve">is </w:t>
      </w:r>
      <w:r w:rsidR="00770677">
        <w:rPr>
          <w:rFonts w:hint="eastAsia"/>
        </w:rPr>
        <w:t xml:space="preserve">that it is </w:t>
      </w:r>
      <w:r w:rsidR="00B234B2">
        <w:rPr>
          <w:rFonts w:hint="eastAsia"/>
        </w:rPr>
        <w:t xml:space="preserve">future proof when introducing BS as satellite payload in later release. </w:t>
      </w:r>
    </w:p>
    <w:p w:rsidR="00D04129" w:rsidRDefault="00770677" w:rsidP="00FE7434">
      <w:pPr>
        <w:spacing w:before="0" w:after="120"/>
        <w:jc w:val="left"/>
      </w:pPr>
      <w:r>
        <w:t>R</w:t>
      </w:r>
      <w:r>
        <w:rPr>
          <w:rFonts w:hint="eastAsia"/>
        </w:rPr>
        <w:t xml:space="preserve">egarding the architecture approved by RAN3, we think some improvement is also needed. </w:t>
      </w:r>
      <w:r>
        <w:t>T</w:t>
      </w:r>
      <w:r>
        <w:rPr>
          <w:rFonts w:hint="eastAsia"/>
        </w:rPr>
        <w:t xml:space="preserve">he term </w:t>
      </w:r>
      <w:r>
        <w:t>“</w:t>
      </w:r>
      <w:r>
        <w:rPr>
          <w:rFonts w:hint="eastAsia"/>
        </w:rPr>
        <w:t>gNB</w:t>
      </w:r>
      <w:r>
        <w:t>”</w:t>
      </w:r>
      <w:r>
        <w:rPr>
          <w:rFonts w:hint="eastAsia"/>
        </w:rPr>
        <w:t xml:space="preserve"> usually refer to a </w:t>
      </w:r>
      <w:r w:rsidR="00AF3B82">
        <w:rPr>
          <w:rFonts w:hint="eastAsia"/>
        </w:rPr>
        <w:t xml:space="preserve">5G TN node. </w:t>
      </w:r>
      <w:r w:rsidR="00AF3B82">
        <w:t>W</w:t>
      </w:r>
      <w:r w:rsidR="00AF3B82">
        <w:rPr>
          <w:rFonts w:hint="eastAsia"/>
        </w:rPr>
        <w:t xml:space="preserve">hen it comes to NTN node, some difference should be reflected in the architecture to avoid misleading. </w:t>
      </w:r>
      <w:r w:rsidR="00AF3B82">
        <w:t>I</w:t>
      </w:r>
      <w:r w:rsidR="00AF3B82">
        <w:rPr>
          <w:rFonts w:hint="eastAsia"/>
        </w:rPr>
        <w:t xml:space="preserve">t is </w:t>
      </w:r>
      <w:r w:rsidR="00A52601">
        <w:rPr>
          <w:rFonts w:hint="eastAsia"/>
        </w:rPr>
        <w:t xml:space="preserve">proposed to send </w:t>
      </w:r>
      <w:proofErr w:type="gramStart"/>
      <w:r w:rsidR="00A52601">
        <w:rPr>
          <w:rFonts w:hint="eastAsia"/>
        </w:rPr>
        <w:t>a LS</w:t>
      </w:r>
      <w:proofErr w:type="gramEnd"/>
      <w:r w:rsidR="00A52601">
        <w:rPr>
          <w:rFonts w:hint="eastAsia"/>
        </w:rPr>
        <w:t xml:space="preserve"> to RAN3 to replace </w:t>
      </w:r>
      <w:r w:rsidR="00A52601">
        <w:t>“</w:t>
      </w:r>
      <w:r w:rsidR="00A52601">
        <w:rPr>
          <w:rFonts w:hint="eastAsia"/>
        </w:rPr>
        <w:t>gNB</w:t>
      </w:r>
      <w:r w:rsidR="00A52601">
        <w:t>”</w:t>
      </w:r>
      <w:r w:rsidR="00A52601">
        <w:rPr>
          <w:rFonts w:hint="eastAsia"/>
        </w:rPr>
        <w:t xml:space="preserve"> with </w:t>
      </w:r>
      <w:r w:rsidR="00A52601">
        <w:t>“</w:t>
      </w:r>
      <w:r w:rsidR="00A52601">
        <w:rPr>
          <w:rFonts w:hint="eastAsia"/>
        </w:rPr>
        <w:t>S-gNB</w:t>
      </w:r>
      <w:r w:rsidR="00AF3B82">
        <w:rPr>
          <w:rFonts w:hint="eastAsia"/>
        </w:rPr>
        <w:t xml:space="preserve"> (Satellite gNB)</w:t>
      </w:r>
      <w:r w:rsidR="00A52601">
        <w:t>”</w:t>
      </w:r>
      <w:r w:rsidR="00A52601">
        <w:rPr>
          <w:rFonts w:hint="eastAsia"/>
        </w:rPr>
        <w:t xml:space="preserve">. </w:t>
      </w:r>
    </w:p>
    <w:p w:rsidR="00D04129" w:rsidRDefault="00AF3B82" w:rsidP="005707E1">
      <w:pPr>
        <w:spacing w:before="0" w:after="120"/>
        <w:jc w:val="center"/>
      </w:pPr>
      <w:r>
        <w:object w:dxaOrig="15046" w:dyaOrig="5679">
          <v:shape id="_x0000_i1025" type="#_x0000_t75" style="width:298.8pt;height:112.8pt" o:ole="">
            <v:imagedata r:id="rId9" o:title=""/>
          </v:shape>
          <o:OLEObject Type="Embed" ProgID="Visio.Drawing.11" ShapeID="_x0000_i1025" DrawAspect="Content" ObjectID="_1689783916" r:id="rId10"/>
        </w:object>
      </w:r>
    </w:p>
    <w:p w:rsidR="00884DC9" w:rsidRPr="00424D27" w:rsidRDefault="00884DC9" w:rsidP="00884DC9">
      <w:pPr>
        <w:spacing w:before="0" w:after="240"/>
        <w:jc w:val="center"/>
        <w:rPr>
          <w:b/>
        </w:rPr>
      </w:pPr>
      <w:r w:rsidRPr="00424D27">
        <w:rPr>
          <w:rFonts w:hint="eastAsia"/>
          <w:b/>
        </w:rPr>
        <w:t>Figure 2-1 NTN architecture</w:t>
      </w:r>
    </w:p>
    <w:p w:rsidR="00A52601" w:rsidRDefault="00A52601" w:rsidP="00FE7434">
      <w:pPr>
        <w:spacing w:before="0" w:after="120"/>
        <w:jc w:val="left"/>
        <w:rPr>
          <w:b/>
          <w:u w:val="single"/>
        </w:rPr>
      </w:pPr>
      <w:r>
        <w:rPr>
          <w:rFonts w:hint="eastAsia"/>
          <w:b/>
          <w:u w:val="single"/>
        </w:rPr>
        <w:t>Proposal 1: Change the new NTN specification</w:t>
      </w:r>
      <w:r w:rsidR="002D441A">
        <w:rPr>
          <w:rFonts w:hint="eastAsia"/>
          <w:b/>
          <w:u w:val="single"/>
        </w:rPr>
        <w:t xml:space="preserve"> to the following </w:t>
      </w:r>
      <w:r>
        <w:rPr>
          <w:rFonts w:hint="eastAsia"/>
          <w:b/>
          <w:u w:val="single"/>
        </w:rPr>
        <w:t>name</w:t>
      </w:r>
      <w:r w:rsidR="002D441A">
        <w:rPr>
          <w:rFonts w:hint="eastAsia"/>
          <w:b/>
          <w:u w:val="single"/>
        </w:rPr>
        <w:t xml:space="preserve">s and introduce </w:t>
      </w:r>
      <w:r w:rsidR="002D441A">
        <w:rPr>
          <w:b/>
          <w:u w:val="single"/>
        </w:rPr>
        <w:t>abbreviation</w:t>
      </w:r>
      <w:r w:rsidR="002D441A">
        <w:rPr>
          <w:rFonts w:hint="eastAsia"/>
          <w:b/>
          <w:u w:val="single"/>
        </w:rPr>
        <w:t xml:space="preserve"> later in the spec for S-gNB.</w:t>
      </w:r>
      <w:r>
        <w:rPr>
          <w:rFonts w:hint="eastAsia"/>
          <w:b/>
          <w:u w:val="single"/>
        </w:rPr>
        <w:t xml:space="preserve"> </w:t>
      </w:r>
    </w:p>
    <w:p w:rsidR="00A52601" w:rsidRPr="00B73C54" w:rsidRDefault="00A52601" w:rsidP="00A52601">
      <w:pPr>
        <w:pStyle w:val="afa"/>
        <w:numPr>
          <w:ilvl w:val="0"/>
          <w:numId w:val="44"/>
        </w:numPr>
        <w:spacing w:before="0" w:after="120" w:line="240" w:lineRule="auto"/>
        <w:ind w:firstLineChars="0"/>
        <w:jc w:val="left"/>
        <w:rPr>
          <w:b/>
        </w:rPr>
      </w:pPr>
      <w:r w:rsidRPr="00B73C54">
        <w:rPr>
          <w:rFonts w:hint="eastAsia"/>
          <w:b/>
        </w:rPr>
        <w:t>《</w:t>
      </w:r>
      <w:r w:rsidR="00B462F3" w:rsidRPr="00B73C54">
        <w:rPr>
          <w:rFonts w:hint="eastAsia"/>
          <w:b/>
        </w:rPr>
        <w:t>Satellite Base Station (</w:t>
      </w:r>
      <w:r w:rsidRPr="00B73C54">
        <w:rPr>
          <w:b/>
        </w:rPr>
        <w:t>S</w:t>
      </w:r>
      <w:r w:rsidRPr="00B73C54">
        <w:rPr>
          <w:rFonts w:hint="eastAsia"/>
          <w:b/>
        </w:rPr>
        <w:t>-</w:t>
      </w:r>
      <w:r w:rsidR="00B462F3" w:rsidRPr="00B73C54">
        <w:rPr>
          <w:rFonts w:hint="eastAsia"/>
          <w:b/>
        </w:rPr>
        <w:t>BS)</w:t>
      </w:r>
      <w:r w:rsidRPr="00B73C54">
        <w:rPr>
          <w:b/>
        </w:rPr>
        <w:t xml:space="preserve"> radio transmission and reception</w:t>
      </w:r>
      <w:r w:rsidRPr="00B73C54">
        <w:rPr>
          <w:rFonts w:hint="eastAsia"/>
          <w:b/>
        </w:rPr>
        <w:t>》</w:t>
      </w:r>
    </w:p>
    <w:p w:rsidR="00A52601" w:rsidRPr="00B73C54" w:rsidRDefault="00A52601" w:rsidP="00A52601">
      <w:pPr>
        <w:pStyle w:val="afa"/>
        <w:numPr>
          <w:ilvl w:val="0"/>
          <w:numId w:val="44"/>
        </w:numPr>
        <w:spacing w:before="0" w:after="120" w:line="240" w:lineRule="auto"/>
        <w:ind w:firstLineChars="0"/>
        <w:jc w:val="left"/>
        <w:rPr>
          <w:b/>
        </w:rPr>
      </w:pPr>
      <w:r w:rsidRPr="00B73C54">
        <w:rPr>
          <w:rFonts w:hint="eastAsia"/>
          <w:b/>
        </w:rPr>
        <w:t>《</w:t>
      </w:r>
      <w:r w:rsidR="00B462F3" w:rsidRPr="00B73C54">
        <w:rPr>
          <w:rFonts w:hint="eastAsia"/>
          <w:b/>
        </w:rPr>
        <w:t>Satellite Base Station (</w:t>
      </w:r>
      <w:r w:rsidR="00B462F3" w:rsidRPr="00B73C54">
        <w:rPr>
          <w:b/>
        </w:rPr>
        <w:t>S</w:t>
      </w:r>
      <w:r w:rsidR="00B462F3" w:rsidRPr="00B73C54">
        <w:rPr>
          <w:rFonts w:hint="eastAsia"/>
          <w:b/>
        </w:rPr>
        <w:t>-BS)</w:t>
      </w:r>
      <w:r w:rsidRPr="00B73C54">
        <w:rPr>
          <w:b/>
        </w:rPr>
        <w:t xml:space="preserve"> conformance testing</w:t>
      </w:r>
      <w:r w:rsidRPr="00B73C54">
        <w:rPr>
          <w:rFonts w:hint="eastAsia"/>
          <w:b/>
        </w:rPr>
        <w:t>》</w:t>
      </w:r>
    </w:p>
    <w:p w:rsidR="00A52601" w:rsidRDefault="00A52601" w:rsidP="00FE7434">
      <w:pPr>
        <w:spacing w:before="0" w:after="120"/>
        <w:jc w:val="left"/>
        <w:rPr>
          <w:b/>
          <w:u w:val="single"/>
        </w:rPr>
      </w:pPr>
      <w:r>
        <w:rPr>
          <w:rFonts w:hint="eastAsia"/>
          <w:b/>
          <w:u w:val="single"/>
        </w:rPr>
        <w:lastRenderedPageBreak/>
        <w:t xml:space="preserve">Proposal 2: Send </w:t>
      </w:r>
      <w:proofErr w:type="gramStart"/>
      <w:r>
        <w:rPr>
          <w:rFonts w:hint="eastAsia"/>
          <w:b/>
          <w:u w:val="single"/>
        </w:rPr>
        <w:t>a LS</w:t>
      </w:r>
      <w:proofErr w:type="gramEnd"/>
      <w:r>
        <w:rPr>
          <w:rFonts w:hint="eastAsia"/>
          <w:b/>
          <w:u w:val="single"/>
        </w:rPr>
        <w:t xml:space="preserve"> to RAN3 and telling them to replace the gNB with S-gNB in the architecture figure. </w:t>
      </w:r>
    </w:p>
    <w:p w:rsidR="00B73C54" w:rsidRPr="00B73C54" w:rsidRDefault="00B73C54" w:rsidP="00381FF5">
      <w:pPr>
        <w:pStyle w:val="afa"/>
        <w:numPr>
          <w:ilvl w:val="2"/>
          <w:numId w:val="44"/>
        </w:numPr>
        <w:spacing w:before="0" w:after="120" w:line="240" w:lineRule="auto"/>
        <w:ind w:firstLineChars="0"/>
        <w:jc w:val="left"/>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014F" w:rsidRPr="00E6014F" w:rsidRDefault="00090988" w:rsidP="00090988">
      <w:pPr>
        <w:spacing w:before="0" w:after="120"/>
        <w:jc w:val="left"/>
        <w:rPr>
          <w:b/>
          <w:u w:val="single"/>
        </w:rPr>
      </w:pPr>
      <w:r>
        <w:rPr>
          <w:sz w:val="20"/>
        </w:rPr>
        <w:t>T</w:t>
      </w:r>
      <w:r>
        <w:rPr>
          <w:rFonts w:hint="eastAsia"/>
          <w:sz w:val="20"/>
        </w:rPr>
        <w:t xml:space="preserve">his paper discussed the open issues for NTN </w:t>
      </w:r>
      <w:r w:rsidR="00AF3B82">
        <w:rPr>
          <w:rFonts w:hint="eastAsia"/>
          <w:sz w:val="20"/>
        </w:rPr>
        <w:t>network side specification and concluded the following proposal</w:t>
      </w:r>
      <w:r>
        <w:rPr>
          <w:rFonts w:hint="eastAsia"/>
          <w:sz w:val="20"/>
        </w:rPr>
        <w:t>.</w:t>
      </w:r>
    </w:p>
    <w:p w:rsidR="00424D27" w:rsidRPr="00424D27" w:rsidRDefault="00424D27" w:rsidP="00424D27">
      <w:pPr>
        <w:spacing w:before="0" w:after="120"/>
        <w:jc w:val="left"/>
        <w:rPr>
          <w:b/>
        </w:rPr>
      </w:pPr>
      <w:r w:rsidRPr="00424D27">
        <w:rPr>
          <w:rFonts w:hint="eastAsia"/>
          <w:b/>
        </w:rPr>
        <w:t xml:space="preserve">Proposal 1: Change the new NTN specification to the following names and introduce </w:t>
      </w:r>
      <w:r w:rsidRPr="00424D27">
        <w:rPr>
          <w:b/>
        </w:rPr>
        <w:t>abbreviation</w:t>
      </w:r>
      <w:r w:rsidRPr="00424D27">
        <w:rPr>
          <w:rFonts w:hint="eastAsia"/>
          <w:b/>
        </w:rPr>
        <w:t xml:space="preserve"> later in the spec for S-gNB. </w:t>
      </w:r>
    </w:p>
    <w:p w:rsidR="00424D27" w:rsidRPr="00424D27" w:rsidRDefault="00424D27" w:rsidP="00424D27">
      <w:pPr>
        <w:pStyle w:val="afa"/>
        <w:numPr>
          <w:ilvl w:val="2"/>
          <w:numId w:val="44"/>
        </w:numPr>
        <w:spacing w:before="0" w:after="120" w:line="240" w:lineRule="auto"/>
        <w:ind w:firstLineChars="0"/>
        <w:jc w:val="left"/>
        <w:rPr>
          <w:b/>
        </w:rPr>
      </w:pPr>
      <w:r w:rsidRPr="00424D27">
        <w:rPr>
          <w:rFonts w:hint="eastAsia"/>
          <w:b/>
        </w:rPr>
        <w:t>《</w:t>
      </w:r>
      <w:r w:rsidRPr="00424D27">
        <w:rPr>
          <w:rFonts w:hint="eastAsia"/>
          <w:b/>
        </w:rPr>
        <w:t>Satellite Base Station (</w:t>
      </w:r>
      <w:r w:rsidRPr="00424D27">
        <w:rPr>
          <w:b/>
        </w:rPr>
        <w:t>S</w:t>
      </w:r>
      <w:r w:rsidRPr="00424D27">
        <w:rPr>
          <w:rFonts w:hint="eastAsia"/>
          <w:b/>
        </w:rPr>
        <w:t>-BS)</w:t>
      </w:r>
      <w:r w:rsidRPr="00424D27">
        <w:rPr>
          <w:b/>
        </w:rPr>
        <w:t xml:space="preserve"> radio transmission and reception</w:t>
      </w:r>
      <w:r w:rsidRPr="00424D27">
        <w:rPr>
          <w:rFonts w:hint="eastAsia"/>
          <w:b/>
        </w:rPr>
        <w:t>》</w:t>
      </w:r>
    </w:p>
    <w:p w:rsidR="00424D27" w:rsidRPr="00424D27" w:rsidRDefault="00424D27" w:rsidP="00424D27">
      <w:pPr>
        <w:pStyle w:val="afa"/>
        <w:numPr>
          <w:ilvl w:val="2"/>
          <w:numId w:val="44"/>
        </w:numPr>
        <w:spacing w:before="0" w:after="120" w:line="240" w:lineRule="auto"/>
        <w:ind w:firstLineChars="0"/>
        <w:jc w:val="left"/>
        <w:rPr>
          <w:b/>
        </w:rPr>
      </w:pPr>
      <w:r w:rsidRPr="00424D27">
        <w:rPr>
          <w:rFonts w:hint="eastAsia"/>
          <w:b/>
        </w:rPr>
        <w:t>《</w:t>
      </w:r>
      <w:r w:rsidRPr="00424D27">
        <w:rPr>
          <w:rFonts w:hint="eastAsia"/>
          <w:b/>
        </w:rPr>
        <w:t>Satellite Base Station (</w:t>
      </w:r>
      <w:r w:rsidRPr="00424D27">
        <w:rPr>
          <w:b/>
        </w:rPr>
        <w:t>S</w:t>
      </w:r>
      <w:r w:rsidRPr="00424D27">
        <w:rPr>
          <w:rFonts w:hint="eastAsia"/>
          <w:b/>
        </w:rPr>
        <w:t>-BS)</w:t>
      </w:r>
      <w:r w:rsidRPr="00424D27">
        <w:rPr>
          <w:b/>
        </w:rPr>
        <w:t xml:space="preserve"> conformance testing</w:t>
      </w:r>
      <w:r w:rsidRPr="00424D27">
        <w:rPr>
          <w:rFonts w:hint="eastAsia"/>
          <w:b/>
        </w:rPr>
        <w:t>》</w:t>
      </w:r>
    </w:p>
    <w:p w:rsidR="00424D27" w:rsidRPr="00424D27" w:rsidRDefault="00424D27" w:rsidP="00424D27">
      <w:pPr>
        <w:spacing w:before="0" w:after="120"/>
        <w:jc w:val="left"/>
        <w:rPr>
          <w:b/>
        </w:rPr>
      </w:pPr>
      <w:r w:rsidRPr="00424D27">
        <w:rPr>
          <w:rFonts w:hint="eastAsia"/>
          <w:b/>
        </w:rPr>
        <w:t>Proposal 2: Send a LS to RA</w:t>
      </w:r>
      <w:bookmarkStart w:id="1" w:name="_GoBack"/>
      <w:bookmarkEnd w:id="1"/>
      <w:r w:rsidRPr="00424D27">
        <w:rPr>
          <w:rFonts w:hint="eastAsia"/>
          <w:b/>
        </w:rPr>
        <w:t xml:space="preserve">N3 and telling them to replace the gNB with S-gNB in the architecture figure.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224C8" w:rsidRPr="000224C8" w:rsidRDefault="009973FC" w:rsidP="007B631E">
      <w:pPr>
        <w:pStyle w:val="ab"/>
        <w:ind w:left="540" w:hangingChars="270" w:hanging="540"/>
        <w:rPr>
          <w:sz w:val="20"/>
        </w:rPr>
      </w:pPr>
      <w:r>
        <w:rPr>
          <w:rFonts w:hint="eastAsia"/>
          <w:sz w:val="20"/>
        </w:rPr>
        <w:t>[1]</w:t>
      </w:r>
      <w:r w:rsidR="00C02493">
        <w:rPr>
          <w:rFonts w:hint="eastAsia"/>
          <w:sz w:val="20"/>
        </w:rPr>
        <w:tab/>
      </w:r>
      <w:r w:rsidR="000224C8">
        <w:rPr>
          <w:sz w:val="20"/>
        </w:rPr>
        <w:t>R</w:t>
      </w:r>
      <w:r w:rsidR="000224C8">
        <w:rPr>
          <w:rFonts w:hint="eastAsia"/>
          <w:sz w:val="20"/>
        </w:rPr>
        <w:t xml:space="preserve">P-211557, </w:t>
      </w:r>
      <w:r w:rsidR="000224C8" w:rsidRPr="000224C8">
        <w:rPr>
          <w:sz w:val="20"/>
        </w:rPr>
        <w:t>Solutions for NR to support non-terrestrial networks (NTN)</w:t>
      </w:r>
      <w:r w:rsidR="000224C8" w:rsidRPr="000224C8">
        <w:rPr>
          <w:rFonts w:hint="eastAsia"/>
          <w:sz w:val="20"/>
        </w:rPr>
        <w:t>, Thales</w:t>
      </w:r>
    </w:p>
    <w:p w:rsidR="00442503" w:rsidRPr="00424D27" w:rsidRDefault="00442503" w:rsidP="00381FF5">
      <w:pPr>
        <w:pStyle w:val="ab"/>
        <w:ind w:left="540" w:hangingChars="270" w:hanging="540"/>
        <w:rPr>
          <w:sz w:val="20"/>
        </w:rPr>
      </w:pPr>
    </w:p>
    <w:sectPr w:rsidR="00442503" w:rsidRPr="00424D27"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88C" w:rsidRDefault="0020588C" w:rsidP="0095591C">
      <w:pPr>
        <w:spacing w:after="60"/>
        <w:ind w:left="210"/>
      </w:pPr>
      <w:r>
        <w:separator/>
      </w:r>
    </w:p>
    <w:p w:rsidR="0020588C" w:rsidRDefault="0020588C"/>
  </w:endnote>
  <w:endnote w:type="continuationSeparator" w:id="0">
    <w:p w:rsidR="0020588C" w:rsidRDefault="0020588C" w:rsidP="0095591C">
      <w:pPr>
        <w:spacing w:after="60"/>
        <w:ind w:left="210"/>
      </w:pPr>
      <w:r>
        <w:continuationSeparator/>
      </w:r>
    </w:p>
    <w:p w:rsidR="0020588C" w:rsidRDefault="00205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C54" w:rsidRDefault="00B73C5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106BF">
      <w:t>2</w:t>
    </w:r>
    <w:r>
      <w:fldChar w:fldCharType="end"/>
    </w:r>
  </w:p>
  <w:p w:rsidR="00B73C54" w:rsidRDefault="00B73C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88C" w:rsidRDefault="0020588C" w:rsidP="0095591C">
      <w:pPr>
        <w:spacing w:after="60"/>
        <w:ind w:left="210"/>
      </w:pPr>
      <w:r>
        <w:separator/>
      </w:r>
    </w:p>
    <w:p w:rsidR="0020588C" w:rsidRDefault="0020588C"/>
  </w:footnote>
  <w:footnote w:type="continuationSeparator" w:id="0">
    <w:p w:rsidR="0020588C" w:rsidRDefault="0020588C" w:rsidP="0095591C">
      <w:pPr>
        <w:spacing w:after="60"/>
        <w:ind w:left="210"/>
      </w:pPr>
      <w:r>
        <w:continuationSeparator/>
      </w:r>
    </w:p>
    <w:p w:rsidR="0020588C" w:rsidRDefault="002058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C54" w:rsidRDefault="00B73C5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73C54" w:rsidRDefault="00B73C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8">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0">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1">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2">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3">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7">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8">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5"/>
  </w:num>
  <w:num w:numId="2">
    <w:abstractNumId w:val="4"/>
  </w:num>
  <w:num w:numId="3">
    <w:abstractNumId w:val="2"/>
  </w:num>
  <w:num w:numId="4">
    <w:abstractNumId w:val="21"/>
  </w:num>
  <w:num w:numId="5">
    <w:abstractNumId w:val="9"/>
  </w:num>
  <w:num w:numId="6">
    <w:abstractNumId w:val="39"/>
  </w:num>
  <w:num w:numId="7">
    <w:abstractNumId w:val="3"/>
  </w:num>
  <w:num w:numId="8">
    <w:abstractNumId w:val="23"/>
  </w:num>
  <w:num w:numId="9">
    <w:abstractNumId w:val="15"/>
  </w:num>
  <w:num w:numId="10">
    <w:abstractNumId w:val="35"/>
  </w:num>
  <w:num w:numId="11">
    <w:abstractNumId w:val="40"/>
  </w:num>
  <w:num w:numId="12">
    <w:abstractNumId w:val="41"/>
  </w:num>
  <w:num w:numId="13">
    <w:abstractNumId w:val="16"/>
  </w:num>
  <w:num w:numId="14">
    <w:abstractNumId w:val="19"/>
  </w:num>
  <w:num w:numId="15">
    <w:abstractNumId w:val="12"/>
  </w:num>
  <w:num w:numId="16">
    <w:abstractNumId w:val="34"/>
  </w:num>
  <w:num w:numId="17">
    <w:abstractNumId w:val="0"/>
  </w:num>
  <w:num w:numId="18">
    <w:abstractNumId w:val="22"/>
  </w:num>
  <w:num w:numId="19">
    <w:abstractNumId w:val="24"/>
  </w:num>
  <w:num w:numId="20">
    <w:abstractNumId w:val="31"/>
  </w:num>
  <w:num w:numId="21">
    <w:abstractNumId w:val="38"/>
  </w:num>
  <w:num w:numId="22">
    <w:abstractNumId w:val="33"/>
  </w:num>
  <w:num w:numId="23">
    <w:abstractNumId w:val="11"/>
  </w:num>
  <w:num w:numId="24">
    <w:abstractNumId w:val="32"/>
  </w:num>
  <w:num w:numId="25">
    <w:abstractNumId w:val="27"/>
  </w:num>
  <w:num w:numId="26">
    <w:abstractNumId w:val="10"/>
  </w:num>
  <w:num w:numId="27">
    <w:abstractNumId w:val="36"/>
  </w:num>
  <w:num w:numId="28">
    <w:abstractNumId w:val="37"/>
  </w:num>
  <w:num w:numId="29">
    <w:abstractNumId w:val="30"/>
  </w:num>
  <w:num w:numId="30">
    <w:abstractNumId w:val="7"/>
  </w:num>
  <w:num w:numId="31">
    <w:abstractNumId w:val="6"/>
  </w:num>
  <w:num w:numId="32">
    <w:abstractNumId w:val="42"/>
  </w:num>
  <w:num w:numId="33">
    <w:abstractNumId w:val="18"/>
  </w:num>
  <w:num w:numId="34">
    <w:abstractNumId w:val="5"/>
  </w:num>
  <w:num w:numId="35">
    <w:abstractNumId w:val="14"/>
  </w:num>
  <w:num w:numId="36">
    <w:abstractNumId w:val="26"/>
  </w:num>
  <w:num w:numId="37">
    <w:abstractNumId w:val="8"/>
  </w:num>
  <w:num w:numId="38">
    <w:abstractNumId w:val="13"/>
  </w:num>
  <w:num w:numId="39">
    <w:abstractNumId w:val="1"/>
  </w:num>
  <w:num w:numId="40">
    <w:abstractNumId w:val="20"/>
  </w:num>
  <w:num w:numId="41">
    <w:abstractNumId w:val="43"/>
  </w:num>
  <w:num w:numId="42">
    <w:abstractNumId w:val="29"/>
  </w:num>
  <w:num w:numId="43">
    <w:abstractNumId w:val="28"/>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1125F-BE83-46C9-BBDE-AB62F6694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2800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7</cp:revision>
  <cp:lastPrinted>2007-04-24T00:59:00Z</cp:lastPrinted>
  <dcterms:created xsi:type="dcterms:W3CDTF">2021-08-06T01:48:00Z</dcterms:created>
  <dcterms:modified xsi:type="dcterms:W3CDTF">2021-08-06T11:15:00Z</dcterms:modified>
</cp:coreProperties>
</file>